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0C" w:rsidRDefault="006B28E2">
      <w:pPr>
        <w:pStyle w:val="Heading20"/>
        <w:keepNext/>
        <w:keepLines/>
        <w:shd w:val="clear" w:color="auto" w:fill="auto"/>
        <w:spacing w:after="244"/>
        <w:ind w:left="1820" w:right="1820" w:firstLine="1100"/>
      </w:pPr>
      <w:bookmarkStart w:id="0" w:name="bookmark0"/>
      <w:r>
        <w:t>UCHWAŁA NR XLIV/897/14 SEJMIKU WOJEWÓDZTWA PODKARPACKIEGO</w:t>
      </w:r>
      <w:bookmarkEnd w:id="0"/>
    </w:p>
    <w:p w:rsidR="0077400C" w:rsidRDefault="006B28E2">
      <w:pPr>
        <w:pStyle w:val="Bodytext50"/>
        <w:shd w:val="clear" w:color="auto" w:fill="auto"/>
        <w:spacing w:before="0"/>
        <w:ind w:left="20" w:firstLine="0"/>
      </w:pPr>
      <w:r>
        <w:t>z dnia 31 marca 2014 r.</w:t>
      </w:r>
    </w:p>
    <w:p w:rsidR="0077400C" w:rsidRDefault="006B28E2">
      <w:pPr>
        <w:pStyle w:val="Bodytext60"/>
        <w:shd w:val="clear" w:color="auto" w:fill="auto"/>
        <w:spacing w:after="236"/>
        <w:ind w:left="20"/>
      </w:pPr>
      <w:r>
        <w:t>w sprawie utworzenia Medyczno-Społecznego Centrum Kształcenia</w:t>
      </w:r>
      <w:r>
        <w:br/>
        <w:t>Zawodowego i Ustawicznego w Rzeszowie</w:t>
      </w:r>
    </w:p>
    <w:p w:rsidR="0077400C" w:rsidRDefault="006B28E2">
      <w:pPr>
        <w:pStyle w:val="Bodytext50"/>
        <w:shd w:val="clear" w:color="auto" w:fill="auto"/>
        <w:spacing w:before="0" w:line="278" w:lineRule="exact"/>
        <w:ind w:left="400"/>
        <w:jc w:val="both"/>
      </w:pPr>
      <w:r>
        <w:t>Na podstawie art. 18 pkt 19 lit. f ustawy z dnia 5 czerwca 1998 r. o samorządzie</w:t>
      </w:r>
    </w:p>
    <w:p w:rsidR="0077400C" w:rsidRDefault="006B28E2">
      <w:pPr>
        <w:pStyle w:val="Bodytext50"/>
        <w:shd w:val="clear" w:color="auto" w:fill="auto"/>
        <w:spacing w:before="0" w:line="278" w:lineRule="exact"/>
        <w:ind w:left="400"/>
        <w:jc w:val="both"/>
      </w:pPr>
      <w:r>
        <w:t>województwa (Dz.U. z 2013 r. poz. 596, z późn. zm.), art. 5c pkt 1, art. 62 ust. 1, 3 i 4</w:t>
      </w:r>
    </w:p>
    <w:p w:rsidR="0077400C" w:rsidRDefault="006B28E2">
      <w:pPr>
        <w:pStyle w:val="Bodytext50"/>
        <w:shd w:val="clear" w:color="auto" w:fill="auto"/>
        <w:spacing w:before="0" w:line="278" w:lineRule="exact"/>
        <w:ind w:left="400"/>
        <w:jc w:val="both"/>
      </w:pPr>
      <w:r>
        <w:t>oraz art. 62a ust. 1 i 2 ustawy z dnia 7 września 1991 r. o systemie oświaty (Dz.U.</w:t>
      </w:r>
    </w:p>
    <w:p w:rsidR="0077400C" w:rsidRDefault="006B28E2">
      <w:pPr>
        <w:pStyle w:val="Bodytext50"/>
        <w:shd w:val="clear" w:color="auto" w:fill="auto"/>
        <w:spacing w:before="0" w:after="244" w:line="278" w:lineRule="exact"/>
        <w:ind w:left="400"/>
        <w:jc w:val="both"/>
      </w:pPr>
      <w:r>
        <w:t>z 2004 r. Nr 256, poz. 2572, z późn. zm.),</w:t>
      </w:r>
    </w:p>
    <w:p w:rsidR="0077400C" w:rsidRDefault="006B28E2">
      <w:pPr>
        <w:pStyle w:val="Heading20"/>
        <w:keepNext/>
        <w:keepLines/>
        <w:shd w:val="clear" w:color="auto" w:fill="auto"/>
        <w:spacing w:line="274" w:lineRule="exact"/>
        <w:ind w:left="20"/>
        <w:jc w:val="center"/>
      </w:pPr>
      <w:bookmarkStart w:id="1" w:name="bookmark1"/>
      <w:r>
        <w:t>Sejmik Województwa Podkarpackiego</w:t>
      </w:r>
      <w:r>
        <w:br/>
        <w:t>uchwala, co następuje:</w:t>
      </w:r>
      <w:bookmarkEnd w:id="1"/>
    </w:p>
    <w:p w:rsidR="0077400C" w:rsidRDefault="006B28E2">
      <w:pPr>
        <w:pStyle w:val="Heading120"/>
        <w:keepNext/>
        <w:keepLines/>
        <w:shd w:val="clear" w:color="auto" w:fill="auto"/>
        <w:spacing w:before="0"/>
        <w:ind w:left="20"/>
      </w:pPr>
      <w:bookmarkStart w:id="2" w:name="bookmark2"/>
      <w:r>
        <w:t>§1</w:t>
      </w:r>
      <w:bookmarkEnd w:id="2"/>
    </w:p>
    <w:p w:rsidR="0077400C" w:rsidRDefault="006B28E2">
      <w:pPr>
        <w:pStyle w:val="Bodytext50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400"/>
        <w:jc w:val="both"/>
      </w:pPr>
      <w:r>
        <w:t>Łączy się z dniem 1 września 2014 r. Medyczną Szkołę Policealną w Rzeszowie i Policealną Szkołę Medyczno-Społeczną dla Dorosłych w Rzeszowie w zespół - Medyczno-Społeczne Centrum Kształcenia Zawodowego i Ustawicznego w Rzeszowie.</w:t>
      </w:r>
    </w:p>
    <w:p w:rsidR="0077400C" w:rsidRDefault="006B28E2">
      <w:pPr>
        <w:pStyle w:val="Bodytext50"/>
        <w:numPr>
          <w:ilvl w:val="0"/>
          <w:numId w:val="1"/>
        </w:numPr>
        <w:shd w:val="clear" w:color="auto" w:fill="auto"/>
        <w:tabs>
          <w:tab w:val="left" w:pos="368"/>
        </w:tabs>
        <w:spacing w:before="0"/>
        <w:ind w:left="400"/>
        <w:jc w:val="both"/>
      </w:pPr>
      <w:r>
        <w:t>Siedzibą Medyczno-Społecznego Centrum Kształcenia Zawodowego i Ustawicznego w Rzeszowie jest Rzeszów, ul. Warzywna 1.</w:t>
      </w:r>
    </w:p>
    <w:p w:rsidR="0077400C" w:rsidRDefault="006B28E2">
      <w:pPr>
        <w:pStyle w:val="Bodytext5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40"/>
        <w:ind w:left="400"/>
        <w:jc w:val="both"/>
      </w:pPr>
      <w:r>
        <w:t>Medyczno-Społeczne Centrum Kształcenia Zawodowego i Ustawicznego w Rzeszowie działa w formie jednostki budżetowej.</w:t>
      </w:r>
    </w:p>
    <w:p w:rsidR="0077400C" w:rsidRDefault="006B28E2">
      <w:pPr>
        <w:pStyle w:val="Heading130"/>
        <w:keepNext/>
        <w:keepLines/>
        <w:shd w:val="clear" w:color="auto" w:fill="auto"/>
        <w:spacing w:before="0"/>
        <w:ind w:left="20"/>
      </w:pPr>
      <w:bookmarkStart w:id="3" w:name="bookmark3"/>
      <w:r>
        <w:t>§2</w:t>
      </w:r>
      <w:bookmarkEnd w:id="3"/>
    </w:p>
    <w:p w:rsidR="0077400C" w:rsidRDefault="006B28E2">
      <w:pPr>
        <w:pStyle w:val="Bodytext5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400"/>
        <w:jc w:val="both"/>
      </w:pPr>
      <w:r>
        <w:t>Medyczno-Społeczne Centrum Kształcenia Zawodowego i Ustawicznego w Rzeszowie przejmuje wszelkie należności i zobowiązania jednostek, o których mowa w § 1 ust. 1 uchwały.</w:t>
      </w:r>
    </w:p>
    <w:p w:rsidR="0077400C" w:rsidRDefault="006B28E2">
      <w:pPr>
        <w:pStyle w:val="Bodytext50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400"/>
        <w:jc w:val="both"/>
      </w:pPr>
      <w:r>
        <w:t>Mienie będące we władaniu Medycznej Szkoły Policealnej w Rzeszowie staje się mieniem Medyczno-Społecznego Centrum Kształcenia Zawodowego i Ustawicznego w Rzeszowie.</w:t>
      </w:r>
    </w:p>
    <w:p w:rsidR="0077400C" w:rsidRDefault="006B28E2">
      <w:pPr>
        <w:pStyle w:val="Bodytext50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400"/>
        <w:jc w:val="both"/>
      </w:pPr>
      <w:r>
        <w:t>Pracownicy Medycznej Szkoły Policealnej Rzeszowie stają się pracownikami Medyczno-Społecznego Centrum Kształcenia Zawodowego i Ustawicznego w Rzeszowie.</w:t>
      </w:r>
    </w:p>
    <w:p w:rsidR="004D3F8F" w:rsidRDefault="004D3F8F" w:rsidP="004D3F8F">
      <w:pPr>
        <w:pStyle w:val="Bodytext50"/>
        <w:shd w:val="clear" w:color="auto" w:fill="auto"/>
        <w:tabs>
          <w:tab w:val="left" w:pos="373"/>
        </w:tabs>
        <w:spacing w:before="0"/>
        <w:ind w:left="400" w:firstLine="0"/>
        <w:jc w:val="both"/>
      </w:pPr>
      <w:bookmarkStart w:id="4" w:name="_GoBack"/>
      <w:bookmarkEnd w:id="4"/>
    </w:p>
    <w:p w:rsidR="0077400C" w:rsidRDefault="006B28E2">
      <w:pPr>
        <w:pStyle w:val="Bodytext50"/>
        <w:shd w:val="clear" w:color="auto" w:fill="auto"/>
        <w:spacing w:before="0"/>
        <w:ind w:left="20" w:firstLine="0"/>
      </w:pPr>
      <w:r>
        <w:t>§3</w:t>
      </w:r>
    </w:p>
    <w:p w:rsidR="0077400C" w:rsidRDefault="006B28E2">
      <w:pPr>
        <w:pStyle w:val="Bodytext50"/>
        <w:numPr>
          <w:ilvl w:val="0"/>
          <w:numId w:val="3"/>
        </w:numPr>
        <w:shd w:val="clear" w:color="auto" w:fill="auto"/>
        <w:tabs>
          <w:tab w:val="left" w:pos="351"/>
        </w:tabs>
        <w:spacing w:before="0"/>
        <w:ind w:left="400"/>
        <w:jc w:val="both"/>
      </w:pPr>
      <w:r>
        <w:t>Akt założycielski Medyczno-Społecznego Centrum Kształcenia Zawodowego i Ustawicznego w Rzeszowie stanowi załącznik nr 1 do uchwały.</w:t>
      </w:r>
    </w:p>
    <w:p w:rsidR="0077400C" w:rsidRDefault="006B28E2">
      <w:pPr>
        <w:pStyle w:val="Bodytext50"/>
        <w:numPr>
          <w:ilvl w:val="0"/>
          <w:numId w:val="3"/>
        </w:numPr>
        <w:shd w:val="clear" w:color="auto" w:fill="auto"/>
        <w:tabs>
          <w:tab w:val="left" w:pos="373"/>
        </w:tabs>
        <w:spacing w:before="0"/>
        <w:ind w:left="400"/>
        <w:jc w:val="both"/>
      </w:pPr>
      <w:r>
        <w:t>Statut Medyczno-Społecznego Centrum Kształcenia Zawodowego i Ustawicznego w Rzeszowie stanowi załącznik nr 2 do uchwały.</w:t>
      </w:r>
    </w:p>
    <w:p w:rsidR="0077400C" w:rsidRDefault="006B28E2">
      <w:pPr>
        <w:pStyle w:val="Bodytext5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283"/>
        <w:ind w:left="400"/>
        <w:jc w:val="both"/>
      </w:pPr>
      <w:r>
        <w:t>W zakresie uregulowanym odmiennie w Statucie Medyczno-Społecznego Centrum Kształcenia Zawodowego i Ustawicznego w Rzeszowie tracą moc postanowienia zawarte w statutach połączonych szkół.</w:t>
      </w:r>
    </w:p>
    <w:p w:rsidR="0077400C" w:rsidRDefault="006B28E2">
      <w:pPr>
        <w:pStyle w:val="Bodytext50"/>
        <w:shd w:val="clear" w:color="auto" w:fill="auto"/>
        <w:spacing w:before="0" w:line="220" w:lineRule="exact"/>
        <w:ind w:left="20" w:firstLine="0"/>
      </w:pPr>
      <w:r>
        <w:t>§4</w:t>
      </w:r>
    </w:p>
    <w:p w:rsidR="00FE33CC" w:rsidRDefault="006B28E2" w:rsidP="00FE33CC">
      <w:pPr>
        <w:pStyle w:val="Bodytext50"/>
        <w:shd w:val="clear" w:color="auto" w:fill="auto"/>
        <w:spacing w:before="0" w:line="220" w:lineRule="exact"/>
        <w:ind w:left="400"/>
        <w:jc w:val="both"/>
      </w:pPr>
      <w:r>
        <w:t>Wykonanie uchwały powierza się Zarządowi Województwa Podkarpackiego.</w:t>
      </w:r>
    </w:p>
    <w:p w:rsidR="00FE33CC" w:rsidRDefault="00FE33CC" w:rsidP="00FE33CC">
      <w:pPr>
        <w:pStyle w:val="Bodytext50"/>
        <w:shd w:val="clear" w:color="auto" w:fill="auto"/>
        <w:spacing w:before="0" w:line="220" w:lineRule="exact"/>
        <w:ind w:left="400"/>
        <w:jc w:val="both"/>
      </w:pPr>
    </w:p>
    <w:p w:rsidR="00486115" w:rsidRDefault="00486115" w:rsidP="00486115">
      <w:pPr>
        <w:pStyle w:val="Bodytext50"/>
        <w:shd w:val="clear" w:color="auto" w:fill="auto"/>
        <w:spacing w:before="0" w:line="220" w:lineRule="exact"/>
        <w:ind w:left="20" w:firstLine="0"/>
      </w:pPr>
      <w:r>
        <w:t>§5</w:t>
      </w:r>
    </w:p>
    <w:p w:rsidR="0077400C" w:rsidRDefault="00486115" w:rsidP="00FE33CC">
      <w:pPr>
        <w:pStyle w:val="Bodytext50"/>
        <w:shd w:val="clear" w:color="auto" w:fill="auto"/>
        <w:spacing w:before="0" w:line="220" w:lineRule="exact"/>
        <w:ind w:left="400"/>
        <w:jc w:val="both"/>
      </w:pPr>
      <w:r>
        <w:t>Uchwała wchodzi w życie z dniem podjęcia.</w:t>
      </w:r>
    </w:p>
    <w:sectPr w:rsidR="0077400C">
      <w:type w:val="continuous"/>
      <w:pgSz w:w="11900" w:h="16840"/>
      <w:pgMar w:top="1464" w:right="1311" w:bottom="413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D6" w:rsidRDefault="00CF67D6">
      <w:r>
        <w:separator/>
      </w:r>
    </w:p>
  </w:endnote>
  <w:endnote w:type="continuationSeparator" w:id="0">
    <w:p w:rsidR="00CF67D6" w:rsidRDefault="00CF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D6" w:rsidRDefault="00CF67D6"/>
  </w:footnote>
  <w:footnote w:type="continuationSeparator" w:id="0">
    <w:p w:rsidR="00CF67D6" w:rsidRDefault="00CF67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09AE"/>
    <w:multiLevelType w:val="multilevel"/>
    <w:tmpl w:val="07AEEF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EF416E"/>
    <w:multiLevelType w:val="multilevel"/>
    <w:tmpl w:val="A900CD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DF21D5"/>
    <w:multiLevelType w:val="multilevel"/>
    <w:tmpl w:val="22FA44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0C"/>
    <w:rsid w:val="00486115"/>
    <w:rsid w:val="004D3F8F"/>
    <w:rsid w:val="006B28E2"/>
    <w:rsid w:val="0077400C"/>
    <w:rsid w:val="00CF67D6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9D7B"/>
  <w15:docId w15:val="{40A286ED-A3CD-4B58-A067-FC3EC95A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Domylnaczcionkaakapitu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Heading13">
    <w:name w:val="Heading #1 (3)_"/>
    <w:basedOn w:val="Domylnaczcionkaakapitu"/>
    <w:link w:val="Heading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0">
    <w:name w:val="Picture caption Exact"/>
    <w:basedOn w:val="Picturecaption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Picturecaption2Exact0">
    <w:name w:val="Picture caption (2) Exact"/>
    <w:basedOn w:val="Picturecaption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icturecaption2Exact1">
    <w:name w:val="Picture caption (2) Exact"/>
    <w:basedOn w:val="Picturecaption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Exact">
    <w:name w:val="Body text (5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Spacing-1ptExact">
    <w:name w:val="Body text (5) + Spacing -1 pt Exac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240" w:line="278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240" w:line="274" w:lineRule="exact"/>
      <w:ind w:hanging="400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Heading120">
    <w:name w:val="Heading #1 (2)"/>
    <w:basedOn w:val="Normalny"/>
    <w:link w:val="Heading12"/>
    <w:pPr>
      <w:shd w:val="clear" w:color="auto" w:fill="FFFFFF"/>
      <w:spacing w:before="240" w:line="274" w:lineRule="exact"/>
      <w:jc w:val="center"/>
      <w:outlineLvl w:val="0"/>
    </w:pPr>
    <w:rPr>
      <w:rFonts w:ascii="Arial" w:eastAsia="Arial" w:hAnsi="Arial" w:cs="Arial"/>
      <w:spacing w:val="70"/>
      <w:sz w:val="22"/>
      <w:szCs w:val="22"/>
    </w:rPr>
  </w:style>
  <w:style w:type="paragraph" w:customStyle="1" w:styleId="Heading130">
    <w:name w:val="Heading #1 (3)"/>
    <w:basedOn w:val="Normalny"/>
    <w:link w:val="Heading13"/>
    <w:pPr>
      <w:shd w:val="clear" w:color="auto" w:fill="FFFFFF"/>
      <w:spacing w:before="240" w:line="274" w:lineRule="exact"/>
      <w:jc w:val="center"/>
      <w:outlineLvl w:val="0"/>
    </w:pPr>
    <w:rPr>
      <w:rFonts w:ascii="Arial" w:eastAsia="Arial" w:hAnsi="Arial" w:cs="Arial"/>
      <w:spacing w:val="70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Georgia" w:eastAsia="Georgia" w:hAnsi="Georgia" w:cs="Georgia"/>
      <w:sz w:val="19"/>
      <w:szCs w:val="19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C:\skany\S22BW-5e14082511040_0001.jpg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C:\skany\S22BW-5e14082511040_0001.jpg</dc:title>
  <dc:subject/>
  <dc:creator>artur2</dc:creator>
  <cp:keywords/>
  <cp:lastModifiedBy>artur2</cp:lastModifiedBy>
  <cp:revision>3</cp:revision>
  <dcterms:created xsi:type="dcterms:W3CDTF">2025-05-23T12:54:00Z</dcterms:created>
  <dcterms:modified xsi:type="dcterms:W3CDTF">2025-05-30T09:45:00Z</dcterms:modified>
</cp:coreProperties>
</file>